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57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color w:val="0000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Creating stories based on sounds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activity will help the child to recognise various sounds and create stories based on the sound.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left="709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a"/>
          <w:rtl w:val="0"/>
        </w:rPr>
        <w:t xml:space="preserve">Play various sounds and encourage students to built story based on the sound. For sample sounds refer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ff"/>
          <w:u w:val="single"/>
          <w:rtl w:val="0"/>
        </w:rPr>
        <w:t xml:space="preserve">Handout 01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a"/>
          <w:u w:val="singl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a"/>
          <w:u w:val="none"/>
          <w:rtl w:val="0"/>
        </w:rPr>
        <w:t xml:space="preserve">  You can also make use of your own recordings. You can also download sounds from websites after checking its licence (Licence should be free to download, use and share).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contextualSpacing w:val="0"/>
        <w:jc w:val="both"/>
        <w:rPr>
          <w:rFonts w:ascii="Times New Roman" w:cs="Times New Roman" w:eastAsia="Times New Roman" w:hAnsi="Times New Roman"/>
          <w:b w:val="0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a"/>
          <w:u w:val="none"/>
          <w:rtl w:val="0"/>
        </w:rPr>
        <w:t xml:space="preserve">Few websites:</w:t>
      </w:r>
    </w:p>
    <w:p w:rsidR="00000000" w:rsidDel="00000000" w:rsidP="00000000" w:rsidRDefault="00000000" w:rsidRPr="00000000">
      <w:pPr>
        <w:widowControl w:val="0"/>
        <w:spacing w:after="198" w:before="100"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color w:val="000080"/>
          <w:u w:val="single"/>
        </w:rPr>
      </w:pP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000080"/>
            <w:u w:val="single"/>
            <w:rtl w:val="0"/>
          </w:rPr>
          <w:t xml:space="preserve">http://www.findsounds.com/types.html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198" w:before="100"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color w:val="000080"/>
          <w:u w:val="singl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80"/>
            <w:u w:val="single"/>
            <w:rtl w:val="0"/>
          </w:rPr>
          <w:t xml:space="preserve">http://www.partnersinrhyme.com/pir/PIRsfx.shtml</w:t>
        </w:r>
      </w:hyperlink>
      <w:hyperlink r:id="rId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198" w:before="100"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color w:val="000080"/>
          <w:u w:val="singl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80"/>
            <w:u w:val="single"/>
            <w:rtl w:val="0"/>
          </w:rPr>
          <w:t xml:space="preserve">http://www.freesfx.co.uk/</w:t>
        </w:r>
      </w:hyperlink>
      <w:hyperlink r:id="rId1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360" w:lineRule="auto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a"/>
          <w:u w:val="none"/>
          <w:rtl w:val="0"/>
        </w:rPr>
        <w:t xml:space="preserve">Example: Play an audio of “barking dog”, and ask students what comes to their mind when they listen to a dog barking sound. Motivate them to create  a scenario using their imaging around the sound.</w:t>
      </w:r>
    </w:p>
    <w:p w:rsidR="00000000" w:rsidDel="00000000" w:rsidP="00000000" w:rsidRDefault="00000000" w:rsidRPr="00000000">
      <w:pPr>
        <w:widowControl w:val="0"/>
        <w:spacing w:after="57" w:before="0" w:line="360" w:lineRule="auto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a"/>
          <w:u w:val="none"/>
          <w:rtl w:val="0"/>
        </w:rPr>
        <w:t xml:space="preserve">For example, on hearing the sound of a barking dog, child may tell a story/ share the reaction/ narrate his response like “When my dog saw unknown persons coming to our house, the dog started barking at them”</w:t>
      </w:r>
    </w:p>
    <w:sectPr>
      <w:pgSz w:h="16838" w:w="11906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a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://www.freesfx.co.uk/" TargetMode="External"/><Relationship Id="rId9" Type="http://schemas.openxmlformats.org/officeDocument/2006/relationships/hyperlink" Target="http://www.freesfx.co.uk/" TargetMode="External"/><Relationship Id="rId5" Type="http://schemas.openxmlformats.org/officeDocument/2006/relationships/hyperlink" Target="http://www.findsounds.com/types.html" TargetMode="External"/><Relationship Id="rId6" Type="http://schemas.openxmlformats.org/officeDocument/2006/relationships/hyperlink" Target="http://www.findsounds.com/types.html" TargetMode="External"/><Relationship Id="rId7" Type="http://schemas.openxmlformats.org/officeDocument/2006/relationships/hyperlink" Target="http://www.partnersinrhyme.com/pir/PIRsfx.shtml" TargetMode="External"/><Relationship Id="rId8" Type="http://schemas.openxmlformats.org/officeDocument/2006/relationships/hyperlink" Target="http://www.partnersinrhyme.com/pir/PIRsfx.shtml" TargetMode="External"/></Relationships>
</file>