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1"/>
        <w:spacing w:after="0" w:before="0" w:line="276" w:lineRule="auto"/>
        <w:ind w:left="-9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8"/>
          <w:szCs w:val="28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8"/>
          <w:szCs w:val="28"/>
          <w:highlight w:val="white"/>
          <w:vertAlign w:val="baseline"/>
          <w:rtl w:val="0"/>
        </w:rPr>
        <w:t xml:space="preserve">Tweak shapes </w:t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-9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-9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Method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Using editing handles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: </w:t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-9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A newly created shape remains selected and displays its editing handles (square &amp; circular handles). To tweak a shape move your cursor to the editing handle and when you see the colour of the editing handle change from white to red, left click and drag these handles.</w:t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-9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135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drawing>
          <wp:inline distB="127000" distT="0" distL="0" distR="0">
            <wp:extent cx="781050" cy="876300"/>
            <wp:effectExtent b="0" l="0" r="0" t="0"/>
            <wp:docPr descr="Editing handles.PNG" id="7" name="image13.png"/>
            <a:graphic>
              <a:graphicData uri="http://schemas.openxmlformats.org/drawingml/2006/picture">
                <pic:pic>
                  <pic:nvPicPr>
                    <pic:cNvPr descr="Editing handles.PNG" id="0" name="image1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7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 </w:t>
      </w:r>
      <w:r w:rsidDel="00000000" w:rsidR="00000000" w:rsidRPr="00000000">
        <w:drawing>
          <wp:inline distB="127000" distT="0" distL="0" distR="0">
            <wp:extent cx="927735" cy="97663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9766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27000" distT="0" distL="0" distR="0">
            <wp:extent cx="676275" cy="714375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14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27000" distT="0" distL="0" distR="0">
            <wp:extent cx="981075" cy="704215"/>
            <wp:effectExtent b="0" l="0" r="0" t="0"/>
            <wp:docPr id="4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04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-9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-9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Editing handles of square, star, spiral and ellipse shapes</w:t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-9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-9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Method 2 - Controls panel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: </w:t>
      </w:r>
    </w:p>
    <w:p w:rsidR="00000000" w:rsidDel="00000000" w:rsidP="00000000" w:rsidRDefault="00000000" w:rsidRPr="00000000">
      <w:pPr>
        <w:widowControl w:val="1"/>
        <w:spacing w:after="0" w:before="0" w:line="276" w:lineRule="auto"/>
        <w:ind w:left="-9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Another way to tweak a shape is by using the Controls panel. The controls panel of a shape becomes visible (above the horizontal rulers) after a shape tool has been selected. </w:t>
      </w:r>
    </w:p>
    <w:p w:rsidR="00000000" w:rsidDel="00000000" w:rsidP="00000000" w:rsidRDefault="00000000" w:rsidRPr="00000000">
      <w:pPr>
        <w:widowControl w:val="1"/>
        <w:spacing w:after="100" w:before="100" w:line="276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The Controls panel of every shape tool has different numeric parameters. After creating a shape, when the numeric parameters are changed, it will affect the currently selected shape (i.e. those that display the editing handles).</w:t>
      </w:r>
    </w:p>
    <w:p w:rsidR="00000000" w:rsidDel="00000000" w:rsidP="00000000" w:rsidRDefault="00000000" w:rsidRPr="00000000">
      <w:pPr>
        <w:widowControl w:val="1"/>
        <w:spacing w:after="100" w:before="100" w:line="276" w:lineRule="auto"/>
        <w:ind w:left="-9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Controls bar of different shape tools with different numeric parameters (as shown below) can be used to tweak shapes:</w:t>
      </w:r>
    </w:p>
    <w:p w:rsidR="00000000" w:rsidDel="00000000" w:rsidP="00000000" w:rsidRDefault="00000000" w:rsidRPr="00000000">
      <w:pPr>
        <w:spacing w:after="100" w:before="100" w:line="276" w:lineRule="auto"/>
        <w:ind w:left="-9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drawing>
          <wp:inline distB="127000" distT="0" distL="0" distR="0">
            <wp:extent cx="2781935" cy="304800"/>
            <wp:effectExtent b="0" l="0" r="0" t="0"/>
            <wp:docPr id="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Circle/ellipse/arc</w:t>
      </w:r>
      <w:r w:rsidDel="00000000" w:rsidR="00000000" w:rsidRPr="00000000">
        <w:drawing>
          <wp:inline distB="127000" distT="0" distL="0" distR="0">
            <wp:extent cx="3763010" cy="304800"/>
            <wp:effectExtent b="0" l="0" r="0" t="0"/>
            <wp:docPr id="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6301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Spiral</w:t>
      </w:r>
      <w:r w:rsidDel="00000000" w:rsidR="00000000" w:rsidRPr="00000000">
        <w:drawing>
          <wp:inline distB="127000" distT="0" distL="0" distR="0">
            <wp:extent cx="3915410" cy="323850"/>
            <wp:effectExtent b="0" l="0" r="0" t="0"/>
            <wp:docPr id="8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5410" cy="323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Rectangle/square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100" w:before="100" w:line="276" w:lineRule="auto"/>
        <w:ind w:left="-9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drawing>
          <wp:inline distB="127000" distT="0" distL="0" distR="0">
            <wp:extent cx="5601335" cy="342900"/>
            <wp:effectExtent b="0" l="0" r="0" t="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1335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100" w:before="100" w:line="276" w:lineRule="auto"/>
        <w:ind w:left="-9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Polygon/star</w:t>
      </w:r>
    </w:p>
    <w:p w:rsidR="00000000" w:rsidDel="00000000" w:rsidP="00000000" w:rsidRDefault="00000000" w:rsidRPr="00000000">
      <w:pPr>
        <w:widowControl w:val="1"/>
        <w:spacing w:after="100" w:before="100" w:line="276" w:lineRule="auto"/>
        <w:ind w:left="-9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after="100" w:before="100" w:line="276" w:lineRule="auto"/>
        <w:ind w:left="-9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Undo and Redo</w:t>
      </w:r>
    </w:p>
    <w:p w:rsidR="00000000" w:rsidDel="00000000" w:rsidP="00000000" w:rsidRDefault="00000000" w:rsidRPr="00000000">
      <w:pPr>
        <w:widowControl w:val="1"/>
        <w:spacing w:after="100" w:before="100" w:line="276" w:lineRule="auto"/>
        <w:ind w:left="-9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  <w:rtl w:val="0"/>
        </w:rPr>
        <w:t xml:space="preserve">To undo your last action, press Ctrl+Z. To redo the undone action by Shift+Ctrl+Z.</w:t>
      </w:r>
    </w:p>
    <w:tbl>
      <w:tblPr>
        <w:tblStyle w:val="Table1"/>
        <w:bidiVisual w:val="0"/>
        <w:tblW w:w="2669.0" w:type="dxa"/>
        <w:jc w:val="left"/>
        <w:tblInd w:w="180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59"/>
        <w:gridCol w:w="1710"/>
        <w:tblGridChange w:id="0">
          <w:tblGrid>
            <w:gridCol w:w="959"/>
            <w:gridCol w:w="1710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Mar>
              <w:left w:w="98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" w:right="-3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Undo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Mar>
              <w:left w:w="98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87" w:right="-3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Ctrl+Z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Mar>
              <w:left w:w="98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72" w:right="-3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Redo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/>
            <w:tcMar>
              <w:left w:w="98.0" w:type="dxa"/>
            </w:tcMar>
          </w:tcPr>
          <w:p w:rsidR="00000000" w:rsidDel="00000000" w:rsidP="00000000" w:rsidRDefault="00000000" w:rsidRPr="00000000">
            <w:pPr>
              <w:widowControl w:val="1"/>
              <w:spacing w:after="100" w:before="100" w:line="276" w:lineRule="auto"/>
              <w:ind w:left="87" w:right="-3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Shift+Ctrl+Z</w:t>
            </w:r>
          </w:p>
        </w:tc>
      </w:tr>
    </w:tbl>
    <w:p w:rsidR="00000000" w:rsidDel="00000000" w:rsidP="00000000" w:rsidRDefault="00000000" w:rsidRPr="00000000">
      <w:pPr>
        <w:widowControl w:val="1"/>
        <w:spacing w:after="100" w:before="100" w:line="276" w:lineRule="auto"/>
        <w:ind w:left="-9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03" w:top="1125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image" Target="media/image15.png"/><Relationship Id="rId10" Type="http://schemas.openxmlformats.org/officeDocument/2006/relationships/image" Target="media/image11.png"/><Relationship Id="rId12" Type="http://schemas.openxmlformats.org/officeDocument/2006/relationships/image" Target="media/image05.png"/><Relationship Id="rId9" Type="http://schemas.openxmlformats.org/officeDocument/2006/relationships/image" Target="media/image10.png"/><Relationship Id="rId5" Type="http://schemas.openxmlformats.org/officeDocument/2006/relationships/image" Target="media/image13.png"/><Relationship Id="rId6" Type="http://schemas.openxmlformats.org/officeDocument/2006/relationships/image" Target="media/image01.png"/><Relationship Id="rId7" Type="http://schemas.openxmlformats.org/officeDocument/2006/relationships/image" Target="media/image03.png"/><Relationship Id="rId8" Type="http://schemas.openxmlformats.org/officeDocument/2006/relationships/image" Target="media/image07.png"/></Relationships>
</file>